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560"/>
        <w:jc w:val="both"/>
        <w:rPr>
          <w:rFonts w:ascii="仿宋_GB2312" w:hAnsi="仿宋_GB2312" w:eastAsia="仿宋_GB2312" w:cs="Times New Roman"/>
          <w:sz w:val="32"/>
          <w:szCs w:val="32"/>
          <w:lang w:val="en-US"/>
        </w:rPr>
      </w:pPr>
      <w:r>
        <w:rPr>
          <w:rFonts w:ascii="仿宋_GB2312" w:hAnsi="仿宋_GB2312" w:cs="Times New Roman" w:eastAsia="仿宋_GB2312"/>
          <w:sz w:val="32"/>
          <w:szCs w:val="32"/>
          <w:lang w:val="en-US"/>
        </w:rPr>
        <w:t>附件</w:t>
      </w:r>
      <w:r>
        <w:rPr>
          <w:rFonts w:eastAsia="仿宋_GB2312" w:cs="Times New Roman" w:ascii="仿宋_GB2312" w:hAnsi="仿宋_GB2312"/>
          <w:sz w:val="32"/>
          <w:szCs w:val="32"/>
          <w:lang w:val="en-US"/>
        </w:rPr>
        <w:t>2</w:t>
      </w:r>
      <w:r>
        <w:rPr>
          <w:rFonts w:ascii="仿宋_GB2312" w:hAnsi="仿宋_GB2312" w:cs="Times New Roman" w:eastAsia="仿宋_GB2312"/>
          <w:sz w:val="32"/>
          <w:szCs w:val="32"/>
          <w:lang w:val="en-US"/>
        </w:rPr>
        <w:t>：</w:t>
      </w:r>
    </w:p>
    <w:p>
      <w:pPr>
        <w:pStyle w:val="Normal"/>
        <w:spacing w:lineRule="exact" w:line="56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cs="Times New Roman" w:eastAsia="黑体"/>
          <w:sz w:val="32"/>
          <w:szCs w:val="32"/>
        </w:rPr>
        <w:t>经济管理学院共青团推优入党汇总表</w:t>
      </w:r>
    </w:p>
    <w:p>
      <w:pPr>
        <w:pStyle w:val="Normal"/>
        <w:widowControl/>
        <w:tabs>
          <w:tab w:val="clear" w:pos="420"/>
          <w:tab w:val="left" w:pos="6045" w:leader="none"/>
        </w:tabs>
        <w:spacing w:lineRule="exact" w:line="560"/>
        <w:rPr>
          <w:rFonts w:ascii="仿宋_GB2312" w:hAnsi="仿宋_GB2312" w:eastAsia="仿宋_GB2312" w:cs="Times New Roman"/>
          <w:b/>
          <w:b/>
          <w:bCs/>
          <w:sz w:val="32"/>
          <w:szCs w:val="32"/>
          <w:lang w:val="en-US"/>
        </w:rPr>
      </w:pPr>
      <w:r>
        <w:rPr>
          <w:rFonts w:ascii="仿宋_GB2312" w:hAnsi="仿宋_GB2312" w:cs="Times New Roman" w:eastAsia="仿宋_GB2312"/>
          <w:b/>
          <w:bCs/>
          <w:sz w:val="32"/>
          <w:szCs w:val="32"/>
          <w:lang w:val="en-US"/>
        </w:rPr>
        <w:t>所在单位：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8"/>
        <w:gridCol w:w="1024"/>
        <w:gridCol w:w="967"/>
        <w:gridCol w:w="918"/>
        <w:gridCol w:w="967"/>
        <w:gridCol w:w="1566"/>
        <w:gridCol w:w="1362"/>
        <w:gridCol w:w="1491"/>
        <w:gridCol w:w="1214"/>
        <w:gridCol w:w="2487"/>
        <w:gridCol w:w="1054"/>
      </w:tblGrid>
      <w:tr>
        <w:trPr>
          <w:trHeight w:val="1296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所在团支部</w:t>
            </w:r>
          </w:p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仿宋_GB2312" w:cs="Times New Roman" w:ascii="仿宋_GB2312" w:hAnsi="仿宋_GB2312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班级排名</w:t>
            </w:r>
            <w:r>
              <w:rPr>
                <w:rFonts w:eastAsia="仿宋_GB2312" w:cs="Times New Roman" w:ascii="仿宋_GB2312" w:hAnsi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  <w:lang w:val="en-US"/>
              </w:rPr>
              <w:t>表决</w:t>
            </w:r>
          </w:p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  <w:lang w:val="en-US"/>
              </w:rPr>
              <w:t>通过率（≥</w:t>
            </w:r>
            <w:r>
              <w:rPr>
                <w:rFonts w:eastAsia="仿宋_GB2312" w:cs="Times New Roman" w:ascii="仿宋_GB2312" w:hAnsi="仿宋_GB2312"/>
                <w:b/>
                <w:bCs/>
                <w:sz w:val="24"/>
                <w:szCs w:val="24"/>
                <w:lang w:val="en-US"/>
              </w:rPr>
              <w:t>50%</w:t>
            </w: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  <w:lang w:val="en-US"/>
              </w:rPr>
              <w:t>）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推荐为入党积极分子</w:t>
            </w:r>
            <w:r>
              <w:rPr>
                <w:rFonts w:eastAsia="仿宋_GB2312" w:cs="Times New Roman" w:ascii="仿宋_GB2312" w:hAnsi="仿宋_GB2312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</w:rPr>
              <w:t>发展对象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Ansi="仿宋_GB2312" w:cs="Times New Roman" w:eastAsia="仿宋_GB2312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>
        <w:trPr>
          <w:trHeight w:val="619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</w:tr>
      <w:tr>
        <w:trPr>
          <w:trHeight w:val="586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</w:tr>
      <w:tr>
        <w:trPr>
          <w:trHeight w:val="575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</w:tr>
      <w:tr>
        <w:trPr>
          <w:trHeight w:val="572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</w:tr>
      <w:tr>
        <w:trPr>
          <w:trHeight w:val="572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</w:tr>
      <w:tr>
        <w:trPr>
          <w:trHeight w:val="572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_GB2312" w:hAnsi="仿宋_GB2312" w:eastAsia="仿宋_GB2312" w:cs="Times New Roman"/>
                <w:b/>
                <w:b/>
                <w:sz w:val="24"/>
                <w:szCs w:val="24"/>
              </w:rPr>
            </w:pPr>
            <w:r>
              <w:rPr>
                <w:rFonts w:eastAsia="仿宋_GB2312" w:cs="Times New Roman" w:ascii="仿宋_GB2312" w:hAnsi="仿宋_GB2312"/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474" w:right="1474" w:gutter="0" w:header="0" w:top="1797" w:footer="0" w:bottom="1797"/>
      <w:pgNumType w:fmt="decimal"/>
      <w:formProt w:val="false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ans CJK SC">
    <w:charset w:val="01"/>
    <w:family w:val="roman"/>
    <w:pitch w:val="variable"/>
  </w:font>
  <w:font w:name="Calibri">
    <w:charset w:val="01"/>
    <w:family w:val="roman"/>
    <w:pitch w:val="variable"/>
  </w:font>
  <w:font w:name="宋体">
    <w:charset w:val="01"/>
    <w:family w:val="roman"/>
    <w:pitch w:val="variable"/>
  </w:font>
  <w:font w:name="Noto Sans CJK SC">
    <w:charset w:val="01"/>
    <w:family w:val="swiss"/>
    <w:pitch w:val="variable"/>
  </w:font>
  <w:font w:name="仿宋_GB2312">
    <w:charset w:val="01"/>
    <w:family w:val="roman"/>
    <w:pitch w:val="variable"/>
  </w:font>
  <w:font w:name="黑体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notosanscjksc" w:asciiTheme="minorHAns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057830"/>
    <w:pPr>
      <w:widowControl w:val="false"/>
      <w:bidi w:val="0"/>
      <w:spacing w:before="0" w:after="0"/>
      <w:jc w:val="left"/>
    </w:pPr>
    <w:rPr>
      <w:rFonts w:ascii="宋体" w:hAnsi="宋体" w:eastAsia="宋体" w:cs="宋体" w:eastAsiaTheme="minorEastAsia"/>
      <w:color w:val="auto"/>
      <w:kern w:val="0"/>
      <w:sz w:val="22"/>
      <w:szCs w:val="22"/>
      <w:lang w:val="zh-CN" w:bidi="zh-CN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uiPriority w:val="99"/>
    <w:qFormat/>
    <w:rsid w:val="00057830"/>
    <w:rPr>
      <w:sz w:val="18"/>
      <w:szCs w:val="18"/>
    </w:rPr>
  </w:style>
  <w:style w:type="character" w:styleId="Style15" w:customStyle="1">
    <w:name w:val="页脚 字符"/>
    <w:basedOn w:val="DefaultParagraphFont"/>
    <w:uiPriority w:val="99"/>
    <w:qFormat/>
    <w:rsid w:val="00057830"/>
    <w:rPr>
      <w:sz w:val="18"/>
      <w:szCs w:val="18"/>
    </w:rPr>
  </w:style>
  <w:style w:type="paragraph" w:styleId="Style16">
    <w:name w:val="标题样式"/>
    <w:basedOn w:val="Normal"/>
    <w:next w:val="Style17"/>
    <w:qFormat/>
    <w:pPr>
      <w:keepNext w:val="true"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lang w:val="zxx" w:eastAsia="zxx" w:bidi="zxx"/>
    </w:rPr>
  </w:style>
  <w:style w:type="paragraph" w:styleId="Style21">
    <w:name w:val="页眉与页脚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057830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ascii="Calibri" w:hAnsi="Calibri" w:eastAsia="宋体" w:cs="notosanscjksc" w:asciiTheme="minorHAnsi" w:eastAsiaTheme="minorEastAsia" w:hAnsiTheme="minorHAnsi"/>
      <w:kern w:val="2"/>
      <w:sz w:val="18"/>
      <w:szCs w:val="18"/>
      <w:lang w:val="en-US" w:bidi="ar-SA"/>
    </w:rPr>
  </w:style>
  <w:style w:type="paragraph" w:styleId="Style23">
    <w:name w:val="Footer"/>
    <w:basedOn w:val="Normal"/>
    <w:link w:val="Style15"/>
    <w:uiPriority w:val="99"/>
    <w:unhideWhenUsed/>
    <w:rsid w:val="00057830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Calibri" w:hAnsi="Calibri" w:eastAsia="宋体" w:cs="notosanscjksc" w:asciiTheme="minorHAnsi" w:eastAsiaTheme="minorEastAsia" w:hAnsiTheme="minorHAnsi"/>
      <w:kern w:val="2"/>
      <w:sz w:val="18"/>
      <w:szCs w:val="18"/>
      <w:lang w:val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LibreOfficeDev/7.3.1.3.0$Android_AARCH64 LibreOffice_project/</Application>
  <AppVersion>15.0000</AppVersion>
  <Pages>1</Pages>
  <Words>75</Words>
  <Characters>78</Characters>
  <CharactersWithSpaces>80</CharactersWithSpaces>
  <Paragraphs>15</Paragraph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dc:description/>
  <dc:language>zh-CN</dc:language>
  <cp:lastModifiedBy>Lebron</cp:lastModifiedBy>
  <dcterms:modified xsi:type="dcterms:W3CDTF">2022-09-16T09:14:00Z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